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85D" w:rsidRPr="00D3685D" w:rsidRDefault="00D3685D" w:rsidP="00D3685D">
      <w:pPr>
        <w:widowControl/>
        <w:textAlignment w:val="baseline"/>
        <w:outlineLvl w:val="0"/>
        <w:rPr>
          <w:rFonts w:ascii="Microsoft YaHei" w:eastAsia="Microsoft YaHei" w:hAnsi="Microsoft YaHei" w:cs="新細明體"/>
          <w:bCs/>
          <w:color w:val="333333"/>
          <w:kern w:val="36"/>
          <w:sz w:val="32"/>
          <w:szCs w:val="32"/>
          <w:bdr w:val="none" w:sz="0" w:space="0" w:color="auto" w:frame="1"/>
        </w:rPr>
      </w:pPr>
      <w:r w:rsidRPr="00D3685D">
        <w:rPr>
          <w:rFonts w:ascii="Microsoft YaHei" w:eastAsia="Microsoft YaHei" w:hAnsi="Microsoft YaHei" w:cs="新細明體" w:hint="eastAsia"/>
          <w:bCs/>
          <w:color w:val="333333"/>
          <w:kern w:val="36"/>
          <w:sz w:val="32"/>
          <w:szCs w:val="32"/>
          <w:bdr w:val="none" w:sz="0" w:space="0" w:color="auto" w:frame="1"/>
        </w:rPr>
        <w:t>全民為重 接受選舉結果 紙上對談／選舉結果與選舉之訴 瞿海源：指</w:t>
      </w:r>
      <w:bookmarkStart w:id="0" w:name="_GoBack"/>
      <w:r w:rsidRPr="00D3685D">
        <w:rPr>
          <w:rFonts w:ascii="Microsoft YaHei" w:eastAsia="Microsoft YaHei" w:hAnsi="Microsoft YaHei" w:cs="新細明體" w:hint="eastAsia"/>
          <w:bCs/>
          <w:color w:val="333333"/>
          <w:kern w:val="36"/>
          <w:sz w:val="32"/>
          <w:szCs w:val="32"/>
          <w:bdr w:val="none" w:sz="0" w:space="0" w:color="auto" w:frame="1"/>
        </w:rPr>
        <w:t>選舉不公</w:t>
      </w:r>
      <w:proofErr w:type="gramStart"/>
      <w:r w:rsidRPr="00D3685D">
        <w:rPr>
          <w:rFonts w:ascii="Microsoft YaHei" w:eastAsia="Microsoft YaHei" w:hAnsi="Microsoft YaHei" w:cs="新細明體" w:hint="eastAsia"/>
          <w:bCs/>
          <w:color w:val="333333"/>
          <w:kern w:val="36"/>
          <w:sz w:val="32"/>
          <w:szCs w:val="32"/>
          <w:bdr w:val="none" w:sz="0" w:space="0" w:color="auto" w:frame="1"/>
        </w:rPr>
        <w:t>太</w:t>
      </w:r>
      <w:proofErr w:type="gramEnd"/>
      <w:r w:rsidRPr="00D3685D">
        <w:rPr>
          <w:rFonts w:ascii="Microsoft YaHei" w:eastAsia="Microsoft YaHei" w:hAnsi="Microsoft YaHei" w:cs="新細明體" w:hint="eastAsia"/>
          <w:bCs/>
          <w:color w:val="333333"/>
          <w:kern w:val="36"/>
          <w:sz w:val="32"/>
          <w:szCs w:val="32"/>
          <w:bdr w:val="none" w:sz="0" w:space="0" w:color="auto" w:frame="1"/>
        </w:rPr>
        <w:t>空洞 應依選罷法檢具證據訴諸法律</w:t>
      </w:r>
      <w:bookmarkEnd w:id="0"/>
      <w:r w:rsidRPr="00D3685D">
        <w:rPr>
          <w:rFonts w:ascii="Microsoft YaHei" w:eastAsia="Microsoft YaHei" w:hAnsi="Microsoft YaHei" w:cs="新細明體" w:hint="eastAsia"/>
          <w:bCs/>
          <w:color w:val="333333"/>
          <w:kern w:val="36"/>
          <w:sz w:val="32"/>
          <w:szCs w:val="32"/>
          <w:bdr w:val="none" w:sz="0" w:space="0" w:color="auto" w:frame="1"/>
        </w:rPr>
        <w:t xml:space="preserve"> 兩黨政治開啟 權力移轉新課題</w:t>
      </w:r>
    </w:p>
    <w:p w:rsidR="00E90980" w:rsidRDefault="00D3685D" w:rsidP="00D3685D"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【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中研院研究員</w:t>
      </w:r>
      <w:r w:rsidRPr="00D3685D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瞿海源</w:t>
      </w:r>
      <w:r w:rsidRPr="00D3685D">
        <w:rPr>
          <w:rFonts w:ascii="新細明體" w:eastAsia="新細明體" w:hAnsi="新細明體" w:cs="新細明體"/>
          <w:kern w:val="0"/>
          <w:szCs w:val="24"/>
        </w:rPr>
        <w:t>；張王黎文整理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】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  <w:t xml:space="preserve">　　一、你對連宋陣營質疑選舉不公、宣布選舉無效的動作有何看法？</w:t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  <w:t xml:space="preserve">　　答：連宋的動作令人非常意外，也相當遺憾。選前各方一再呼籲要接受選舉結果，也盼望選出第三任民選總統奠定台灣民主的基石。選前一天發生槍擊案已經很不幸，沒想到連宋竟然無法接受選舉結果。</w:t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  <w:t xml:space="preserve">　　連宋宣稱選舉無效，算是一個法律問題，可檢具證據依選罷法處理。但指稱選舉不公，就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太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空洞，也非常嚴重。選舉不公不是法律用字，且容易激發支持者情緒。到底哪裡不公，必須具體指出。連宋認為槍擊案影響選舉結果，這兩者就算有關係，也不是法律問題，更不涉及公平問題。</w:t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  <w:t xml:space="preserve">　　二、你認為此次總統選舉的勝負關鍵為何？</w:t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  <w:t xml:space="preserve">　　答：此次選舉勢均力敵，得票率只差○．二％，可見藍綠雙方把潛力發揮到極致，也顯示雙方各有得失。勝負關鍵可從三方面來看。第一，政黨得票率的長期趨勢：民進黨從黨外時期至今，得票率穩定成長，國內政治已告別過去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一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黨獨大的不正常現象。</w:t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  <w:t xml:space="preserve">　　第二，民眾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不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全然認同連宋對扁政府執政的批判：連宋勢均力敵的得票率說明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扁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政府執政四年來的成績並不理想。但扁政府除了特定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鐵票外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，顯然也有人認為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扁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政府的表現並沒那麼差。第三，從全台各縣市得票率來看：台南縣市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扁呂大贏廿萬票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，把連宋在台北市的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優勢全補上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，這很明顯是槍擊案效應；連宋在台中縣竟然輸了三萬票，雲林輸得更慘，顯示綠營在中部經營有成，選戰策略也奏效；綠營在桃竹苗客家選票也較過去成長。</w:t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  <w:t xml:space="preserve">　　相對來說，連宋仍固守過去的票倉，像台北、離島、東部各縣市等，都是過去的優勢，但沒有進一步突破。</w:t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  <w:t xml:space="preserve">　　三、你認為此次選舉對泛藍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與泛綠陣營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未來各有什麼影響？</w:t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　　答：此次選舉結果讓台灣長期以來保守和改革兩個陣營逐漸成形，將來可能演變成像英國的保守黨和工黨一樣。知識份子選邊站的情況很明顯，也帶動社會其他階層分為兩個陣營。</w:t>
      </w:r>
      <w:r w:rsidRPr="00D3685D">
        <w:rPr>
          <w:rFonts w:ascii="新細明體" w:eastAsia="新細明體" w:hAnsi="新細明體" w:cs="新細明體"/>
          <w:kern w:val="0"/>
          <w:szCs w:val="24"/>
        </w:rPr>
        <w:br/>
      </w:r>
      <w:r w:rsidRPr="00D3685D">
        <w:rPr>
          <w:rFonts w:ascii="新細明體" w:eastAsia="新細明體" w:hAnsi="新細明體" w:cs="新細明體"/>
          <w:kern w:val="0"/>
          <w:szCs w:val="24"/>
        </w:rPr>
        <w:br/>
        <w:t xml:space="preserve">　　經歷兩次大選後，顯然</w:t>
      </w:r>
      <w:proofErr w:type="gramStart"/>
      <w:r w:rsidRPr="00D3685D">
        <w:rPr>
          <w:rFonts w:ascii="新細明體" w:eastAsia="新細明體" w:hAnsi="新細明體" w:cs="新細明體"/>
          <w:kern w:val="0"/>
          <w:szCs w:val="24"/>
        </w:rPr>
        <w:t>國親合並非一</w:t>
      </w:r>
      <w:proofErr w:type="gramEnd"/>
      <w:r w:rsidRPr="00D3685D">
        <w:rPr>
          <w:rFonts w:ascii="新細明體" w:eastAsia="新細明體" w:hAnsi="新細明體" w:cs="新細明體"/>
          <w:kern w:val="0"/>
          <w:szCs w:val="24"/>
        </w:rPr>
        <w:t>加一，民進黨取得連任機會，也等於獲得成長的機會。國親挫敗後，將面臨重大轉折，連宋恐怕只能退出政壇，黨內必然也將規劃出民主制度，進行權力轉移。這是國民黨的轉機，必須發展出正常的民主程序，也要尋求政黨的核心價值。</w:t>
      </w:r>
    </w:p>
    <w:sectPr w:rsidR="00E909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5D"/>
    <w:rsid w:val="00D3685D"/>
    <w:rsid w:val="00E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E68E8-DF97-4A4E-B6FC-0DF04097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2023-05-11T14:56:00Z</dcterms:created>
  <dcterms:modified xsi:type="dcterms:W3CDTF">2023-05-11T14:59:00Z</dcterms:modified>
</cp:coreProperties>
</file>